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D2EEE5" w14:textId="77777777" w:rsidR="00A51380" w:rsidRPr="00A51380" w:rsidRDefault="00A51380" w:rsidP="00600A78">
      <w:pPr>
        <w:ind w:firstLine="567"/>
        <w:jc w:val="center"/>
        <w:rPr>
          <w:b/>
          <w:sz w:val="28"/>
          <w:szCs w:val="28"/>
        </w:rPr>
      </w:pPr>
      <w:r w:rsidRPr="00A51380">
        <w:rPr>
          <w:b/>
          <w:sz w:val="28"/>
          <w:szCs w:val="28"/>
        </w:rPr>
        <w:t>Консультация для родителей</w:t>
      </w:r>
    </w:p>
    <w:p w14:paraId="17DC5F70" w14:textId="4B7AEC91" w:rsidR="00A51380" w:rsidRPr="00A51380" w:rsidRDefault="00A51380" w:rsidP="00600A78">
      <w:pPr>
        <w:ind w:firstLine="567"/>
        <w:jc w:val="center"/>
        <w:rPr>
          <w:b/>
          <w:sz w:val="28"/>
          <w:szCs w:val="28"/>
        </w:rPr>
      </w:pPr>
      <w:r w:rsidRPr="00A51380">
        <w:rPr>
          <w:b/>
          <w:sz w:val="28"/>
          <w:szCs w:val="28"/>
        </w:rPr>
        <w:t>«Влияние оригами на развитие речи дошкольников»</w:t>
      </w:r>
    </w:p>
    <w:p w14:paraId="7C461770" w14:textId="77777777" w:rsidR="00A51380" w:rsidRPr="00A51380" w:rsidRDefault="00A51380" w:rsidP="00600A78">
      <w:pPr>
        <w:ind w:firstLine="567"/>
        <w:jc w:val="both"/>
        <w:rPr>
          <w:sz w:val="28"/>
          <w:szCs w:val="28"/>
        </w:rPr>
      </w:pPr>
    </w:p>
    <w:p w14:paraId="27FE1608" w14:textId="77777777" w:rsidR="00A51380" w:rsidRPr="00A51380" w:rsidRDefault="00A51380" w:rsidP="00600A78">
      <w:pPr>
        <w:ind w:firstLine="567"/>
        <w:jc w:val="both"/>
        <w:rPr>
          <w:sz w:val="28"/>
          <w:szCs w:val="28"/>
        </w:rPr>
      </w:pPr>
      <w:r w:rsidRPr="00A51380">
        <w:rPr>
          <w:sz w:val="28"/>
          <w:szCs w:val="28"/>
        </w:rPr>
        <w:t xml:space="preserve">Стоит вспомнить Фридриха </w:t>
      </w:r>
      <w:proofErr w:type="spellStart"/>
      <w:r w:rsidRPr="00A51380">
        <w:rPr>
          <w:sz w:val="28"/>
          <w:szCs w:val="28"/>
        </w:rPr>
        <w:t>Фребеля</w:t>
      </w:r>
      <w:proofErr w:type="spellEnd"/>
      <w:r w:rsidRPr="00A51380">
        <w:rPr>
          <w:sz w:val="28"/>
          <w:szCs w:val="28"/>
        </w:rPr>
        <w:t>, известного немецкого педагога, созда</w:t>
      </w:r>
      <w:r w:rsidRPr="00A51380">
        <w:rPr>
          <w:sz w:val="28"/>
          <w:szCs w:val="28"/>
        </w:rPr>
        <w:softHyphen/>
        <w:t>теля первых детских садов. Именно он впервые начал пропагандировать оригами,</w:t>
      </w:r>
      <w:r w:rsidRPr="00A51380">
        <w:rPr>
          <w:rStyle w:val="apple-converted-space"/>
          <w:sz w:val="28"/>
          <w:szCs w:val="28"/>
        </w:rPr>
        <w:t> </w:t>
      </w:r>
      <w:r w:rsidRPr="00A51380">
        <w:rPr>
          <w:sz w:val="28"/>
          <w:szCs w:val="28"/>
        </w:rPr>
        <w:t>как дидактический материал для объяснения детям некоторых простых правил</w:t>
      </w:r>
      <w:r w:rsidRPr="00A51380">
        <w:rPr>
          <w:rStyle w:val="apple-converted-space"/>
          <w:sz w:val="28"/>
          <w:szCs w:val="28"/>
        </w:rPr>
        <w:t> </w:t>
      </w:r>
      <w:r w:rsidRPr="00A51380">
        <w:rPr>
          <w:sz w:val="28"/>
          <w:szCs w:val="28"/>
        </w:rPr>
        <w:t>геометрии. Он говорил: «Оригами это когда из одной детали складывается</w:t>
      </w:r>
      <w:r w:rsidRPr="00A51380">
        <w:rPr>
          <w:rStyle w:val="apple-converted-space"/>
          <w:sz w:val="28"/>
          <w:szCs w:val="28"/>
        </w:rPr>
        <w:t> </w:t>
      </w:r>
      <w:r w:rsidRPr="00A51380">
        <w:rPr>
          <w:sz w:val="28"/>
          <w:szCs w:val="28"/>
        </w:rPr>
        <w:t>тысяча и тысяча разнообразных фигурок. Несложные приемы складывания и безграничная фантазия людей способна сотворить с помощью оригами целый</w:t>
      </w:r>
      <w:r w:rsidRPr="00A51380">
        <w:rPr>
          <w:rStyle w:val="apple-converted-space"/>
          <w:sz w:val="28"/>
          <w:szCs w:val="28"/>
        </w:rPr>
        <w:t> </w:t>
      </w:r>
      <w:r w:rsidRPr="00A51380">
        <w:rPr>
          <w:sz w:val="28"/>
          <w:szCs w:val="28"/>
        </w:rPr>
        <w:t>мир особый, радостный, весёлый, добрый и не на что непохожий».</w:t>
      </w:r>
    </w:p>
    <w:p w14:paraId="599FEB93" w14:textId="77777777" w:rsidR="00A51380" w:rsidRPr="00A51380" w:rsidRDefault="00A51380" w:rsidP="00600A78">
      <w:pPr>
        <w:ind w:firstLine="567"/>
        <w:jc w:val="both"/>
        <w:rPr>
          <w:sz w:val="28"/>
          <w:szCs w:val="28"/>
        </w:rPr>
      </w:pPr>
      <w:r w:rsidRPr="00A51380">
        <w:rPr>
          <w:sz w:val="28"/>
          <w:szCs w:val="28"/>
        </w:rPr>
        <w:t>В.М. Бехтерев писал: «</w:t>
      </w:r>
      <w:r w:rsidR="001A24E2">
        <w:rPr>
          <w:sz w:val="28"/>
          <w:szCs w:val="28"/>
        </w:rPr>
        <w:t>Д</w:t>
      </w:r>
      <w:r w:rsidRPr="00A51380">
        <w:rPr>
          <w:sz w:val="28"/>
          <w:szCs w:val="28"/>
        </w:rPr>
        <w:t>вижение рук тесно связано с речью и её развитием». В.А Гиляровский отмечал, что «запоздалое развитие речи в свою очередь в большинстве случаев представляет частичное проявление общего недоразвития моторики».</w:t>
      </w:r>
    </w:p>
    <w:p w14:paraId="671D48DB" w14:textId="77777777" w:rsidR="00A51380" w:rsidRPr="00A51380" w:rsidRDefault="00A51380" w:rsidP="00600A78">
      <w:pPr>
        <w:ind w:firstLine="567"/>
        <w:jc w:val="both"/>
        <w:rPr>
          <w:sz w:val="28"/>
          <w:szCs w:val="28"/>
        </w:rPr>
      </w:pPr>
      <w:r w:rsidRPr="00A51380">
        <w:rPr>
          <w:sz w:val="28"/>
          <w:szCs w:val="28"/>
        </w:rPr>
        <w:t>Правильная, хорошо развитая речь является одним из основных показателей готовности ребенка к успешному обучению в школе.</w:t>
      </w:r>
    </w:p>
    <w:p w14:paraId="6980ED52" w14:textId="77777777" w:rsidR="00A51380" w:rsidRPr="00A51380" w:rsidRDefault="00A51380" w:rsidP="00600A78">
      <w:pPr>
        <w:ind w:firstLine="567"/>
        <w:jc w:val="both"/>
        <w:rPr>
          <w:sz w:val="28"/>
          <w:szCs w:val="28"/>
        </w:rPr>
      </w:pPr>
      <w:r w:rsidRPr="00A51380">
        <w:rPr>
          <w:sz w:val="28"/>
          <w:szCs w:val="28"/>
        </w:rPr>
        <w:t>Сначала развиваются тонкие движения пальцев рук, затем появляется артикуляция слогов. Развитие и улучшение речи стоит в прямой зависимости от степени сформированности тонких движений пальцев рук. Если же развитие движений пальцев отстает, то задерживается и речевое развитие.</w:t>
      </w:r>
    </w:p>
    <w:p w14:paraId="121D54FC" w14:textId="77777777" w:rsidR="00A51380" w:rsidRPr="00A51380" w:rsidRDefault="00A51380" w:rsidP="00600A78">
      <w:pPr>
        <w:ind w:firstLine="567"/>
        <w:jc w:val="both"/>
        <w:rPr>
          <w:sz w:val="28"/>
          <w:szCs w:val="28"/>
        </w:rPr>
      </w:pPr>
      <w:r w:rsidRPr="00A51380">
        <w:rPr>
          <w:sz w:val="28"/>
          <w:szCs w:val="28"/>
        </w:rPr>
        <w:t>Тренировка ручной ловкости способствует также развитию таких необходимых умений и качеств, как подготовка руки к письму.</w:t>
      </w:r>
    </w:p>
    <w:p w14:paraId="0A51F422" w14:textId="77777777" w:rsidR="00A51380" w:rsidRPr="00A51380" w:rsidRDefault="00A51380" w:rsidP="00600A78">
      <w:pPr>
        <w:ind w:firstLine="567"/>
        <w:jc w:val="both"/>
        <w:rPr>
          <w:sz w:val="28"/>
          <w:szCs w:val="28"/>
        </w:rPr>
      </w:pPr>
      <w:r w:rsidRPr="00A51380">
        <w:rPr>
          <w:sz w:val="28"/>
          <w:szCs w:val="28"/>
        </w:rPr>
        <w:t>Дошкольный возраст – яркая, неповторимая страница в жизни каждого человека. Именно в этот период устанавливается связь ребёнка с ведущими сферами бытия: миром людей, природы, предметным миром. Происходит приобщение к культуре, к общечеловеческим ценностям. Развивается любознательность, формируется интерес к творчеству.</w:t>
      </w:r>
    </w:p>
    <w:p w14:paraId="050F72C1" w14:textId="77777777" w:rsidR="00A51380" w:rsidRPr="00A51380" w:rsidRDefault="00A51380" w:rsidP="00600A78">
      <w:pPr>
        <w:ind w:firstLine="567"/>
        <w:jc w:val="both"/>
        <w:rPr>
          <w:sz w:val="28"/>
          <w:szCs w:val="28"/>
        </w:rPr>
      </w:pPr>
      <w:r w:rsidRPr="00A51380">
        <w:rPr>
          <w:sz w:val="28"/>
          <w:szCs w:val="28"/>
        </w:rPr>
        <w:t>Постоянное движение ребенка вперед, появление нового, переход о простейших реакций к более сложным и осмысленным действиям, овладение речью, возникновение первых проявлений самостоятельности все это факты, характеризующие развитие ребенка. Проходит шесть-семь лет, и ребенок оказывается у порога школы. К этому времени он должен овладеть значительным кругом знаний, умений и навыков. Его восприятие, память, речь, мышление должны приобрести произвольность, управляемость. Ребенок должен овладеть, способностью поступать сознательно, подчиняя одни побуждения другим, у него должны сформироваться начальные формы волевого управления поведением.</w:t>
      </w:r>
    </w:p>
    <w:p w14:paraId="3CB204A5" w14:textId="77777777" w:rsidR="00A51380" w:rsidRPr="00A51380" w:rsidRDefault="00A51380" w:rsidP="00600A78">
      <w:pPr>
        <w:ind w:firstLine="567"/>
        <w:jc w:val="both"/>
        <w:rPr>
          <w:sz w:val="28"/>
          <w:szCs w:val="28"/>
        </w:rPr>
      </w:pPr>
      <w:r w:rsidRPr="00A51380">
        <w:rPr>
          <w:sz w:val="28"/>
          <w:szCs w:val="28"/>
        </w:rPr>
        <w:t>Систематические занятия с детьми оригами влияют на всестороннее развитие ребёнка.</w:t>
      </w:r>
    </w:p>
    <w:p w14:paraId="14690011" w14:textId="77777777" w:rsidR="00A51380" w:rsidRPr="00A51380" w:rsidRDefault="00A51380" w:rsidP="00600A78">
      <w:pPr>
        <w:ind w:firstLine="567"/>
        <w:jc w:val="both"/>
        <w:rPr>
          <w:sz w:val="28"/>
          <w:szCs w:val="28"/>
        </w:rPr>
      </w:pPr>
    </w:p>
    <w:p w14:paraId="1B3442A7" w14:textId="77777777" w:rsidR="00A51380" w:rsidRPr="00A51380" w:rsidRDefault="00A51380" w:rsidP="00600A78">
      <w:pPr>
        <w:ind w:firstLine="567"/>
        <w:jc w:val="both"/>
        <w:rPr>
          <w:sz w:val="28"/>
          <w:szCs w:val="28"/>
        </w:rPr>
      </w:pPr>
    </w:p>
    <w:p w14:paraId="3EEDB62B" w14:textId="77777777" w:rsidR="00ED6D6F" w:rsidRPr="00A51380" w:rsidRDefault="00ED6D6F" w:rsidP="00600A78">
      <w:pPr>
        <w:ind w:firstLine="567"/>
        <w:rPr>
          <w:sz w:val="28"/>
          <w:szCs w:val="28"/>
        </w:rPr>
      </w:pPr>
    </w:p>
    <w:sectPr w:rsidR="00ED6D6F" w:rsidRPr="00A513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16CC8"/>
    <w:rsid w:val="001A24E2"/>
    <w:rsid w:val="00370C91"/>
    <w:rsid w:val="00600A78"/>
    <w:rsid w:val="00716CC8"/>
    <w:rsid w:val="00A51380"/>
    <w:rsid w:val="00ED6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1A1DCC"/>
  <w15:docId w15:val="{49AEF624-CE91-4F72-9F81-A695DCBE19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513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A513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1451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353</Words>
  <Characters>2017</Characters>
  <Application>Microsoft Office Word</Application>
  <DocSecurity>0</DocSecurity>
  <Lines>16</Lines>
  <Paragraphs>4</Paragraphs>
  <ScaleCrop>false</ScaleCrop>
  <Company/>
  <LinksUpToDate>false</LinksUpToDate>
  <CharactersWithSpaces>2366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Привет</dc:creator>
  <cp:keywords/>
  <dc:description/>
  <cp:lastModifiedBy>korotkix56@mail.ru</cp:lastModifiedBy>
  <cp:revision>4</cp:revision>
  <dcterms:created xsi:type="dcterms:W3CDTF">2015-09-29T15:36:00Z</dcterms:created>
  <dcterms:modified xsi:type="dcterms:W3CDTF">2025-01-28T04:51:00Z</dcterms:modified>
</cp:coreProperties>
</file>