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D6275D" w14:textId="703ABB12" w:rsidR="007140B4" w:rsidRDefault="00F6564D">
      <w:pPr>
        <w:spacing w:line="240" w:lineRule="auto"/>
        <w:ind w:firstLine="708"/>
        <w:jc w:val="center"/>
        <w:rPr>
          <w:rFonts w:ascii="Times New Roman" w:hAnsi="Times New Roman" w:cs="Times New Roman"/>
          <w:sz w:val="28"/>
          <w:szCs w:val="28"/>
        </w:rPr>
      </w:pPr>
      <w:r>
        <w:rPr>
          <w:rFonts w:ascii="Times New Roman" w:hAnsi="Times New Roman"/>
        </w:rPr>
        <w:t>Государственное бюджетное общеобразовательное учреждение Самарской области средняя общеобразовательная школа № 4 Героя Советского Союза Д. П. Левина городского округа Сызрань Сызрани Самарской области</w:t>
      </w:r>
    </w:p>
    <w:p w14:paraId="01B0DAB4" w14:textId="77777777" w:rsidR="007140B4" w:rsidRDefault="007140B4">
      <w:pPr>
        <w:spacing w:line="360" w:lineRule="auto"/>
        <w:ind w:firstLine="708"/>
        <w:jc w:val="both"/>
        <w:rPr>
          <w:rFonts w:ascii="Times New Roman" w:hAnsi="Times New Roman" w:cs="Times New Roman"/>
          <w:sz w:val="28"/>
          <w:szCs w:val="28"/>
        </w:rPr>
      </w:pPr>
    </w:p>
    <w:p w14:paraId="78C2DC8A" w14:textId="77777777" w:rsidR="007140B4" w:rsidRDefault="007140B4">
      <w:pPr>
        <w:spacing w:line="360" w:lineRule="auto"/>
        <w:ind w:firstLine="708"/>
        <w:jc w:val="both"/>
        <w:rPr>
          <w:rFonts w:ascii="Times New Roman" w:hAnsi="Times New Roman" w:cs="Times New Roman"/>
          <w:sz w:val="28"/>
          <w:szCs w:val="28"/>
        </w:rPr>
      </w:pPr>
    </w:p>
    <w:p w14:paraId="6693A054" w14:textId="77777777" w:rsidR="007140B4" w:rsidRDefault="007140B4">
      <w:pPr>
        <w:spacing w:line="360" w:lineRule="auto"/>
        <w:ind w:firstLine="708"/>
        <w:jc w:val="both"/>
        <w:rPr>
          <w:rFonts w:ascii="Times New Roman" w:hAnsi="Times New Roman" w:cs="Times New Roman"/>
          <w:sz w:val="28"/>
          <w:szCs w:val="28"/>
        </w:rPr>
      </w:pPr>
    </w:p>
    <w:p w14:paraId="487AB392" w14:textId="77777777" w:rsidR="007140B4" w:rsidRDefault="007140B4">
      <w:pPr>
        <w:spacing w:line="360" w:lineRule="auto"/>
        <w:ind w:firstLine="708"/>
        <w:jc w:val="both"/>
        <w:rPr>
          <w:rFonts w:ascii="Times New Roman" w:hAnsi="Times New Roman" w:cs="Times New Roman"/>
          <w:sz w:val="28"/>
          <w:szCs w:val="28"/>
        </w:rPr>
      </w:pPr>
    </w:p>
    <w:p w14:paraId="2647C7F3" w14:textId="77777777" w:rsidR="007140B4" w:rsidRDefault="007140B4">
      <w:pPr>
        <w:spacing w:line="360" w:lineRule="auto"/>
        <w:ind w:firstLine="708"/>
        <w:jc w:val="both"/>
        <w:rPr>
          <w:rFonts w:ascii="Times New Roman" w:hAnsi="Times New Roman" w:cs="Times New Roman"/>
          <w:sz w:val="28"/>
          <w:szCs w:val="28"/>
        </w:rPr>
      </w:pPr>
    </w:p>
    <w:p w14:paraId="2ACE7BF0" w14:textId="77777777" w:rsidR="007140B4" w:rsidRDefault="007140B4">
      <w:pPr>
        <w:spacing w:line="360" w:lineRule="auto"/>
        <w:ind w:firstLine="708"/>
        <w:jc w:val="both"/>
        <w:rPr>
          <w:rFonts w:ascii="Times New Roman" w:hAnsi="Times New Roman" w:cs="Times New Roman"/>
          <w:sz w:val="28"/>
          <w:szCs w:val="28"/>
        </w:rPr>
      </w:pPr>
    </w:p>
    <w:p w14:paraId="4E7564AD" w14:textId="77777777" w:rsidR="007140B4" w:rsidRDefault="00000000">
      <w:pPr>
        <w:spacing w:line="360" w:lineRule="auto"/>
        <w:ind w:firstLine="708"/>
        <w:jc w:val="center"/>
        <w:rPr>
          <w:rFonts w:ascii="Times New Roman" w:hAnsi="Times New Roman" w:cs="Times New Roman"/>
          <w:sz w:val="28"/>
          <w:szCs w:val="28"/>
        </w:rPr>
      </w:pPr>
      <w:r>
        <w:rPr>
          <w:rFonts w:ascii="Times New Roman" w:hAnsi="Times New Roman" w:cs="Times New Roman"/>
          <w:sz w:val="28"/>
          <w:szCs w:val="28"/>
        </w:rPr>
        <w:t xml:space="preserve">Мастер-класс: </w:t>
      </w:r>
    </w:p>
    <w:p w14:paraId="08A42D6C" w14:textId="77777777" w:rsidR="007140B4" w:rsidRDefault="00000000">
      <w:pPr>
        <w:spacing w:line="360" w:lineRule="auto"/>
        <w:ind w:firstLine="708"/>
        <w:jc w:val="center"/>
        <w:rPr>
          <w:rFonts w:ascii="Times New Roman" w:hAnsi="Times New Roman" w:cs="Times New Roman"/>
          <w:sz w:val="28"/>
          <w:szCs w:val="28"/>
        </w:rPr>
      </w:pPr>
      <w:r>
        <w:rPr>
          <w:rFonts w:ascii="Times New Roman" w:hAnsi="Times New Roman" w:cs="Times New Roman"/>
          <w:sz w:val="28"/>
          <w:szCs w:val="28"/>
        </w:rPr>
        <w:t>«Что такое - языковая программа Макатон?</w:t>
      </w:r>
    </w:p>
    <w:p w14:paraId="1D6F4348" w14:textId="77777777" w:rsidR="007140B4" w:rsidRDefault="00000000">
      <w:pPr>
        <w:spacing w:line="360" w:lineRule="auto"/>
        <w:ind w:firstLine="708"/>
        <w:jc w:val="center"/>
        <w:rPr>
          <w:rFonts w:ascii="Times New Roman" w:hAnsi="Times New Roman" w:cs="Times New Roman"/>
          <w:sz w:val="28"/>
          <w:szCs w:val="28"/>
        </w:rPr>
      </w:pPr>
      <w:r>
        <w:rPr>
          <w:rFonts w:ascii="Times New Roman" w:hAnsi="Times New Roman" w:cs="Times New Roman"/>
          <w:sz w:val="28"/>
          <w:szCs w:val="28"/>
        </w:rPr>
        <w:t xml:space="preserve"> Первые щаги»</w:t>
      </w:r>
    </w:p>
    <w:p w14:paraId="5074D9BA" w14:textId="77777777" w:rsidR="007140B4" w:rsidRDefault="007140B4">
      <w:pPr>
        <w:spacing w:line="360" w:lineRule="auto"/>
        <w:ind w:firstLine="708"/>
        <w:jc w:val="both"/>
        <w:rPr>
          <w:rFonts w:ascii="Times New Roman" w:hAnsi="Times New Roman" w:cs="Times New Roman"/>
          <w:sz w:val="28"/>
          <w:szCs w:val="28"/>
        </w:rPr>
      </w:pPr>
    </w:p>
    <w:p w14:paraId="2DD193BB" w14:textId="77777777" w:rsidR="007140B4" w:rsidRDefault="007140B4">
      <w:pPr>
        <w:spacing w:line="360" w:lineRule="auto"/>
        <w:ind w:firstLine="708"/>
        <w:jc w:val="both"/>
        <w:rPr>
          <w:rFonts w:ascii="Times New Roman" w:hAnsi="Times New Roman" w:cs="Times New Roman"/>
          <w:sz w:val="28"/>
          <w:szCs w:val="28"/>
        </w:rPr>
      </w:pPr>
    </w:p>
    <w:p w14:paraId="5C1D3AA2" w14:textId="77777777" w:rsidR="007140B4" w:rsidRDefault="007140B4">
      <w:pPr>
        <w:spacing w:line="360" w:lineRule="auto"/>
        <w:ind w:firstLine="708"/>
        <w:jc w:val="both"/>
        <w:rPr>
          <w:rFonts w:ascii="Times New Roman" w:hAnsi="Times New Roman" w:cs="Times New Roman"/>
          <w:sz w:val="28"/>
          <w:szCs w:val="28"/>
        </w:rPr>
      </w:pPr>
    </w:p>
    <w:p w14:paraId="685F408D" w14:textId="77777777" w:rsidR="007140B4" w:rsidRDefault="007140B4">
      <w:pPr>
        <w:spacing w:line="360" w:lineRule="auto"/>
        <w:ind w:firstLine="708"/>
        <w:jc w:val="both"/>
        <w:rPr>
          <w:rFonts w:ascii="Times New Roman" w:hAnsi="Times New Roman" w:cs="Times New Roman"/>
          <w:sz w:val="28"/>
          <w:szCs w:val="28"/>
        </w:rPr>
      </w:pPr>
    </w:p>
    <w:p w14:paraId="293C4A0D" w14:textId="77777777" w:rsidR="007140B4" w:rsidRDefault="007140B4">
      <w:pPr>
        <w:spacing w:line="360" w:lineRule="auto"/>
        <w:ind w:firstLine="708"/>
        <w:jc w:val="both"/>
        <w:rPr>
          <w:rFonts w:ascii="Times New Roman" w:hAnsi="Times New Roman" w:cs="Times New Roman"/>
          <w:sz w:val="28"/>
          <w:szCs w:val="28"/>
        </w:rPr>
      </w:pPr>
    </w:p>
    <w:p w14:paraId="08F18C9F" w14:textId="77777777" w:rsidR="007140B4" w:rsidRDefault="007140B4">
      <w:pPr>
        <w:spacing w:line="360" w:lineRule="auto"/>
        <w:ind w:firstLine="708"/>
        <w:jc w:val="both"/>
        <w:rPr>
          <w:rFonts w:ascii="Times New Roman" w:hAnsi="Times New Roman" w:cs="Times New Roman"/>
          <w:sz w:val="28"/>
          <w:szCs w:val="28"/>
        </w:rPr>
      </w:pPr>
    </w:p>
    <w:p w14:paraId="35AC7692" w14:textId="77777777" w:rsidR="007140B4" w:rsidRDefault="007140B4">
      <w:pPr>
        <w:spacing w:line="360" w:lineRule="auto"/>
        <w:ind w:firstLine="708"/>
        <w:jc w:val="both"/>
        <w:rPr>
          <w:rFonts w:ascii="Times New Roman" w:hAnsi="Times New Roman" w:cs="Times New Roman"/>
          <w:sz w:val="28"/>
          <w:szCs w:val="28"/>
        </w:rPr>
      </w:pPr>
    </w:p>
    <w:p w14:paraId="344D8B78" w14:textId="77777777" w:rsidR="007140B4" w:rsidRDefault="00000000">
      <w:pPr>
        <w:wordWrap w:val="0"/>
        <w:spacing w:line="360" w:lineRule="auto"/>
        <w:ind w:firstLine="708"/>
        <w:jc w:val="right"/>
        <w:rPr>
          <w:rFonts w:ascii="Times New Roman" w:hAnsi="Times New Roman" w:cs="Times New Roman"/>
          <w:sz w:val="28"/>
          <w:szCs w:val="28"/>
        </w:rPr>
      </w:pPr>
      <w:r>
        <w:rPr>
          <w:rFonts w:ascii="Times New Roman" w:hAnsi="Times New Roman" w:cs="Times New Roman"/>
          <w:sz w:val="28"/>
          <w:szCs w:val="28"/>
        </w:rPr>
        <w:t>Подготовила:</w:t>
      </w:r>
    </w:p>
    <w:p w14:paraId="1DEC3890" w14:textId="77777777" w:rsidR="007140B4" w:rsidRDefault="00000000">
      <w:pPr>
        <w:wordWrap w:val="0"/>
        <w:spacing w:line="360" w:lineRule="auto"/>
        <w:ind w:firstLine="708"/>
        <w:jc w:val="right"/>
        <w:rPr>
          <w:rFonts w:ascii="Times New Roman" w:hAnsi="Times New Roman" w:cs="Times New Roman"/>
          <w:sz w:val="28"/>
          <w:szCs w:val="28"/>
        </w:rPr>
      </w:pPr>
      <w:r>
        <w:rPr>
          <w:rFonts w:ascii="Times New Roman" w:hAnsi="Times New Roman" w:cs="Times New Roman"/>
          <w:sz w:val="28"/>
          <w:szCs w:val="28"/>
        </w:rPr>
        <w:t xml:space="preserve"> учитель-логопед Спирягина Л.П.</w:t>
      </w:r>
    </w:p>
    <w:p w14:paraId="0A42A81C" w14:textId="77777777" w:rsidR="007140B4" w:rsidRDefault="007140B4">
      <w:pPr>
        <w:spacing w:line="360" w:lineRule="auto"/>
        <w:ind w:firstLine="708"/>
        <w:jc w:val="both"/>
        <w:rPr>
          <w:rFonts w:ascii="Times New Roman" w:hAnsi="Times New Roman" w:cs="Times New Roman"/>
          <w:sz w:val="28"/>
          <w:szCs w:val="28"/>
        </w:rPr>
      </w:pPr>
    </w:p>
    <w:p w14:paraId="3A37EBB3" w14:textId="77777777" w:rsidR="007140B4" w:rsidRDefault="00000000">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Макатон — это языковая программа, в которой сочетается звучащая речь, жесты и символы. Макатон может использоваться как вспомогательная программа – когда жестовый язык  и символы используются одновременно с речью. В этом случае человек выполняет жест (или смотрит на символ) скорее для себя, чтобы припомнить слово или построить полную фразу (при появлении ясной речи жесты убираются). Или как альтернативная коммуникация, когда жесты и символы полностью замещают речь.  </w:t>
      </w:r>
    </w:p>
    <w:p w14:paraId="0E5A0E58" w14:textId="77777777" w:rsidR="007140B4" w:rsidRDefault="00000000">
      <w:pPr>
        <w:spacing w:line="360" w:lineRule="auto"/>
        <w:ind w:firstLine="708"/>
        <w:jc w:val="both"/>
        <w:rPr>
          <w:rFonts w:ascii="Times New Roman" w:hAnsi="Times New Roman" w:cs="Times New Roman"/>
          <w:color w:val="FF0000"/>
          <w:sz w:val="28"/>
          <w:szCs w:val="28"/>
        </w:rPr>
      </w:pPr>
      <w:r>
        <w:rPr>
          <w:rFonts w:ascii="Times New Roman" w:hAnsi="Times New Roman" w:cs="Times New Roman"/>
          <w:sz w:val="28"/>
          <w:szCs w:val="28"/>
        </w:rPr>
        <w:t>Языковую программу Макатон применяют более чем в 40 странах мира. В своей деятельности её могут применять родители, воспитатели, учителя, логопеды, психологи и другие специалисты.  Датой создания Макатона считают 1972 год, когда авторы Маргарет Уокер, Карен Джонстон и Тони Комфорс выпустили базовый словарь языка Макатон.</w:t>
      </w:r>
      <w:r>
        <w:rPr>
          <w:rFonts w:ascii="Times New Roman" w:hAnsi="Times New Roman" w:cs="Times New Roman"/>
          <w:color w:val="FF0000"/>
          <w:sz w:val="28"/>
          <w:szCs w:val="28"/>
        </w:rPr>
        <w:t xml:space="preserve"> </w:t>
      </w:r>
    </w:p>
    <w:p w14:paraId="2FE4F10E" w14:textId="77777777" w:rsidR="007140B4" w:rsidRDefault="00000000">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Использование жестов делает коммуникацию возможной для людей, у которых отсутствует речь или речь которых неразборчива. Символы помогают общаться тем, кто не может жестикулировать или предпочитает графическое выражение речи. </w:t>
      </w:r>
    </w:p>
    <w:p w14:paraId="7D006A91" w14:textId="77777777" w:rsidR="007140B4" w:rsidRDefault="00000000">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Также программа учит детей устанавливать контакт со взрослыми и сверстниками, слышать и понимать окружающих, сообщать о своих потребностях и желаниях. Жестикуляция стимулирует речевые зоны мозга, что способствует развитию артикуляционного аппарата ребёнка. В результате, появление одной из форм коммуникации в жизни ребёнка приводит к социальному развитию и сокращает проявления поведенческих нарушений. Языковая программа “Макатон”, как и любая система АДК, направлена на развитие звучащей речи у всех, кому это доступно. В первую очередь через повышение </w:t>
      </w:r>
      <w:r>
        <w:rPr>
          <w:rFonts w:ascii="Times New Roman" w:hAnsi="Times New Roman" w:cs="Times New Roman"/>
          <w:b/>
          <w:sz w:val="28"/>
          <w:szCs w:val="28"/>
        </w:rPr>
        <w:t xml:space="preserve">мотива </w:t>
      </w:r>
      <w:r>
        <w:rPr>
          <w:rFonts w:ascii="Times New Roman" w:hAnsi="Times New Roman" w:cs="Times New Roman"/>
          <w:sz w:val="28"/>
          <w:szCs w:val="28"/>
        </w:rPr>
        <w:t xml:space="preserve">к общению, так как появляется реальный способ коммуникации. </w:t>
      </w:r>
    </w:p>
    <w:p w14:paraId="14053DA1" w14:textId="77777777" w:rsidR="007140B4" w:rsidRDefault="00000000">
      <w:pPr>
        <w:spacing w:after="0" w:line="36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Таким образом, сутью языка Макатон является использование речи, поскольку в обыденной жизни главенствует речь, затем сопровождение слова жестом, который вызывает у того, к кому оно обращено, определенные </w:t>
      </w:r>
      <w:r>
        <w:rPr>
          <w:rFonts w:ascii="Times New Roman" w:eastAsia="Times New Roman" w:hAnsi="Times New Roman" w:cs="Times New Roman"/>
          <w:sz w:val="28"/>
          <w:szCs w:val="28"/>
          <w:lang w:eastAsia="ru-RU"/>
        </w:rPr>
        <w:lastRenderedPageBreak/>
        <w:t>воспоминания или ощущения, и подкрепление всего этого устойчивым зрительным образом. В зависимости от трудностей, которые испытывает человек, он либо будет использовать все три составляющие языка Макатон, либо выберет то, что ему подходит лучше всего.</w:t>
      </w:r>
    </w:p>
    <w:p w14:paraId="281A1432" w14:textId="77777777" w:rsidR="007140B4" w:rsidRDefault="00000000">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 отличие от некоторых  других систем, Макатон использует грамотную речь на всех этапах обучения.  Проблема постепенного увеличения словарного запаса решается через разные уровни использования жестов/символов.    </w:t>
      </w:r>
    </w:p>
    <w:p w14:paraId="0B857951" w14:textId="77777777" w:rsidR="007140B4" w:rsidRDefault="00000000">
      <w:pPr>
        <w:pStyle w:val="a4"/>
        <w:shd w:val="clear" w:color="auto" w:fill="FFFFFF"/>
        <w:spacing w:before="0" w:beforeAutospacing="0" w:after="0" w:afterAutospacing="0" w:line="360" w:lineRule="auto"/>
        <w:ind w:firstLine="708"/>
        <w:jc w:val="both"/>
        <w:rPr>
          <w:sz w:val="28"/>
          <w:szCs w:val="28"/>
        </w:rPr>
      </w:pPr>
      <w:r>
        <w:rPr>
          <w:sz w:val="28"/>
          <w:szCs w:val="28"/>
          <w:u w:val="single"/>
        </w:rPr>
        <w:t>Основной словарь</w:t>
      </w:r>
      <w:r>
        <w:rPr>
          <w:color w:val="000000"/>
          <w:sz w:val="28"/>
          <w:szCs w:val="28"/>
        </w:rPr>
        <w:t xml:space="preserve"> </w:t>
      </w:r>
      <w:r>
        <w:rPr>
          <w:sz w:val="28"/>
          <w:szCs w:val="28"/>
        </w:rPr>
        <w:t xml:space="preserve">Макатон включает около 450 функциональных понятий, необходимых в ежедневном, бытовом общении (семья, еда, предметы, животные, основные глаголы действия ит.д.). Он </w:t>
      </w:r>
      <w:r>
        <w:rPr>
          <w:color w:val="000000"/>
          <w:sz w:val="28"/>
          <w:szCs w:val="28"/>
        </w:rPr>
        <w:t>является фундаментом программы. В него входят наиболее важные понятия, распределенные по стадиям по принципу усложнения. С него начинают работу в рамках обучения по программе Макатон.</w:t>
      </w:r>
      <w:r>
        <w:rPr>
          <w:sz w:val="28"/>
          <w:szCs w:val="28"/>
        </w:rPr>
        <w:t xml:space="preserve"> Всего в Основном словаре 8 уровней и ещё один уровень – дополнительный.</w:t>
      </w:r>
    </w:p>
    <w:p w14:paraId="1A8BBFEA" w14:textId="77777777" w:rsidR="007140B4" w:rsidRDefault="00000000">
      <w:pPr>
        <w:pStyle w:val="a4"/>
        <w:shd w:val="clear" w:color="auto" w:fill="FFFFFF"/>
        <w:spacing w:before="0" w:beforeAutospacing="0" w:after="0" w:afterAutospacing="0" w:line="360" w:lineRule="auto"/>
        <w:ind w:firstLine="708"/>
        <w:jc w:val="both"/>
        <w:rPr>
          <w:color w:val="000000"/>
          <w:sz w:val="28"/>
          <w:szCs w:val="28"/>
        </w:rPr>
      </w:pPr>
      <w:r>
        <w:rPr>
          <w:sz w:val="28"/>
          <w:szCs w:val="28"/>
          <w:u w:val="single"/>
        </w:rPr>
        <w:t xml:space="preserve">Обучение начинается с формирования индивидуального словаря </w:t>
      </w:r>
      <w:r>
        <w:rPr>
          <w:color w:val="000000"/>
          <w:sz w:val="28"/>
          <w:szCs w:val="28"/>
        </w:rPr>
        <w:t>(отбора наиболее значимых понятий). Составляется список А и список В.</w:t>
      </w:r>
    </w:p>
    <w:p w14:paraId="7E4E4347" w14:textId="77777777" w:rsidR="007140B4" w:rsidRDefault="00000000">
      <w:pPr>
        <w:pStyle w:val="a4"/>
        <w:shd w:val="clear" w:color="auto" w:fill="FFFFFF"/>
        <w:spacing w:before="0" w:beforeAutospacing="0" w:after="0" w:afterAutospacing="0" w:line="360" w:lineRule="auto"/>
        <w:jc w:val="both"/>
        <w:rPr>
          <w:sz w:val="28"/>
          <w:szCs w:val="28"/>
        </w:rPr>
      </w:pPr>
      <w:r>
        <w:rPr>
          <w:sz w:val="28"/>
          <w:szCs w:val="28"/>
        </w:rPr>
        <w:t>Список А – понятия, которые мотивируют, связаны с личным опытом, могут использоваться в различных ситуациях. Это то, на что будут провоцировать ребенка, чтобы он самостоятельно их применял («есть», «пить», «сок», «яблоко», «конфета», и т.д.).</w:t>
      </w:r>
    </w:p>
    <w:p w14:paraId="1B7801BE" w14:textId="77777777" w:rsidR="007140B4" w:rsidRDefault="00000000">
      <w:pPr>
        <w:pStyle w:val="a4"/>
        <w:shd w:val="clear" w:color="auto" w:fill="FFFFFF"/>
        <w:spacing w:before="0" w:beforeAutospacing="0" w:after="0" w:afterAutospacing="0" w:line="360" w:lineRule="auto"/>
        <w:ind w:firstLine="708"/>
        <w:jc w:val="both"/>
        <w:rPr>
          <w:color w:val="000000"/>
          <w:sz w:val="28"/>
          <w:szCs w:val="28"/>
        </w:rPr>
      </w:pPr>
      <w:r>
        <w:rPr>
          <w:sz w:val="28"/>
          <w:szCs w:val="28"/>
        </w:rPr>
        <w:t>Список В – необходим для создания смыслового контекста сообщения. Взрослый использует этот список для лучшего понимания его ребенком, но специально этим жестам, символам не учит (например, для «садись», «вставай», «иди сюда», «дай», «смотри» и т.д.). Это дополнительные жесты,</w:t>
      </w:r>
      <w:r>
        <w:rPr>
          <w:color w:val="000000"/>
          <w:sz w:val="28"/>
          <w:szCs w:val="28"/>
        </w:rPr>
        <w:t xml:space="preserve"> которые педагог будет использовать на занятии с целью лучшего понимания его обучающимися.</w:t>
      </w:r>
    </w:p>
    <w:p w14:paraId="65E78EBE" w14:textId="77777777" w:rsidR="007140B4" w:rsidRDefault="00000000">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Предлагаю вам познакомиться с таблицами, составленными для работы с вашими детьми. Это необходимо для того, чтобы дома вы могли стимулировать ребенка к использованию в общении жестов или символов из </w:t>
      </w:r>
      <w:r>
        <w:rPr>
          <w:rFonts w:ascii="Times New Roman" w:hAnsi="Times New Roman" w:cs="Times New Roman"/>
          <w:sz w:val="28"/>
          <w:szCs w:val="28"/>
        </w:rPr>
        <w:lastRenderedPageBreak/>
        <w:t>списка А и знали, какие ещё жесты или символы вы можете использовать сами в общении с ним.</w:t>
      </w:r>
    </w:p>
    <w:p w14:paraId="7F5BFC1E" w14:textId="77777777" w:rsidR="007140B4" w:rsidRDefault="00000000">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Жесты являются естественным этапом развития ребёнка, все дети используют их для общения до того, как начинают говорить. Вы не отдаете себе в этом отчета, но вы всегда «помогаете» себе жестом, когда вы обращаетесь к грудному ребенку или к иностранцу. Возможность использовать жест как социально приемлемое средство общения, передачи своих мыслей и потребностей – это уже шаг вперед. </w:t>
      </w:r>
    </w:p>
    <w:p w14:paraId="06E3F6B9" w14:textId="77777777" w:rsidR="007140B4" w:rsidRDefault="00000000">
      <w:pPr>
        <w:spacing w:after="0" w:line="36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то же время не следует останавливаться только на жесте. Напомню, что одновременно с жестом в Макатоне используем речь и, иногда, пиктограммы. </w:t>
      </w:r>
      <w:r>
        <w:rPr>
          <w:rFonts w:ascii="Times New Roman" w:hAnsi="Times New Roman" w:cs="Times New Roman"/>
          <w:sz w:val="28"/>
          <w:szCs w:val="28"/>
        </w:rPr>
        <w:t xml:space="preserve">Речевые зоны головного мозга формируются под влиянием нервных импульсов, исходящих от пальцев рук, и если этого не произошло в младенчестве, то может быть сейчас, когда мы имеем дело уже не с младенцем, а с ребенком 5, 8 лет или даже с взрослыми людьми, использование жестов поможет этого добиться. </w:t>
      </w:r>
      <w:r>
        <w:rPr>
          <w:rFonts w:ascii="Times New Roman" w:eastAsia="Times New Roman" w:hAnsi="Times New Roman" w:cs="Times New Roman"/>
          <w:sz w:val="28"/>
          <w:szCs w:val="28"/>
          <w:lang w:eastAsia="ru-RU"/>
        </w:rPr>
        <w:t>Мы никогда не забываем о речи, и жест может активировать передачу нервных импульсов. Действительно, использование Макатона может, в идеале, привести к тому, что жест постепенно уступит место слову, и человек постепенно откажется от жестов и заговорит.</w:t>
      </w:r>
    </w:p>
    <w:p w14:paraId="727CD95E" w14:textId="77777777" w:rsidR="007140B4" w:rsidRDefault="00000000">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Специалисты, которые работают с людьми, имеющими нарушения речи, давно и активно пользуются в своей работе жестами или их комбинациями. При этом, как показывает опыт, гораздо эффективнее единая система и целостный подход в использовании жестов в общении и обучении. Именно такой подход и обеспечивает языковая программа Макатон.</w:t>
      </w:r>
    </w:p>
    <w:p w14:paraId="3AABD3E6" w14:textId="77777777" w:rsidR="007140B4" w:rsidRDefault="00000000">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Жестам в Макатоне всегда соответствует выражение лица и интонация («хорошо», «плохо»), движения тела, пространственная ориентация. Многие жесты различаются в зависимости от того, о ком идёт речь – обо мне или о собеседнике («дай мне» - «дам тебе»). Жест «смотреть», например, используется с указанием направления – на что смотреть. Поскольку жесты </w:t>
      </w:r>
      <w:r>
        <w:rPr>
          <w:rFonts w:ascii="Times New Roman" w:hAnsi="Times New Roman" w:cs="Times New Roman"/>
          <w:sz w:val="28"/>
          <w:szCs w:val="28"/>
        </w:rPr>
        <w:lastRenderedPageBreak/>
        <w:t>используются вместе с речью, темп их – абсолютно естественный и спокойный.</w:t>
      </w:r>
    </w:p>
    <w:p w14:paraId="6CECF5FE" w14:textId="77777777" w:rsidR="007140B4" w:rsidRDefault="00000000">
      <w:pPr>
        <w:pStyle w:val="a4"/>
        <w:shd w:val="clear" w:color="auto" w:fill="FFFFFF"/>
        <w:spacing w:before="0" w:beforeAutospacing="0" w:after="0" w:afterAutospacing="0" w:line="360" w:lineRule="auto"/>
        <w:jc w:val="both"/>
        <w:rPr>
          <w:sz w:val="28"/>
          <w:szCs w:val="28"/>
        </w:rPr>
      </w:pPr>
      <w:r>
        <w:rPr>
          <w:sz w:val="28"/>
          <w:szCs w:val="28"/>
        </w:rPr>
        <w:t>Сегодня я хотела бы познакомить вас с некоторыми жестами и символами, относящимися к 1-ой стадии основного словаря Макатон.</w:t>
      </w:r>
    </w:p>
    <w:p w14:paraId="59A61080" w14:textId="77777777" w:rsidR="007140B4" w:rsidRDefault="00000000">
      <w:pPr>
        <w:pStyle w:val="a4"/>
        <w:shd w:val="clear" w:color="auto" w:fill="FFFFFF"/>
        <w:spacing w:before="0" w:beforeAutospacing="0" w:after="0" w:afterAutospacing="0" w:line="360" w:lineRule="auto"/>
        <w:jc w:val="both"/>
        <w:rPr>
          <w:sz w:val="28"/>
          <w:szCs w:val="28"/>
          <w:u w:val="single"/>
        </w:rPr>
      </w:pPr>
      <w:r>
        <w:rPr>
          <w:b/>
          <w:sz w:val="28"/>
          <w:szCs w:val="28"/>
        </w:rPr>
        <w:t xml:space="preserve">Практикум 1: </w:t>
      </w:r>
      <w:r>
        <w:rPr>
          <w:sz w:val="28"/>
          <w:szCs w:val="28"/>
          <w:u w:val="single"/>
        </w:rPr>
        <w:t>демонстрация символов и жестов педагогом. Родители повторяют.</w:t>
      </w:r>
    </w:p>
    <w:p w14:paraId="52D3E8D3" w14:textId="77777777" w:rsidR="007140B4" w:rsidRDefault="00000000">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Жесты  и символы используются на трёх уровнях. На </w:t>
      </w:r>
      <w:r>
        <w:rPr>
          <w:rFonts w:ascii="Times New Roman" w:hAnsi="Times New Roman" w:cs="Times New Roman"/>
          <w:sz w:val="28"/>
          <w:szCs w:val="28"/>
          <w:u w:val="single"/>
        </w:rPr>
        <w:t>ключевом уровне</w:t>
      </w:r>
      <w:r>
        <w:rPr>
          <w:rFonts w:ascii="Times New Roman" w:hAnsi="Times New Roman" w:cs="Times New Roman"/>
          <w:sz w:val="28"/>
          <w:szCs w:val="28"/>
        </w:rPr>
        <w:t xml:space="preserve"> жесты и символы подкрепляют только те слова, которые наиболее важны для понимания смысла фразы. На </w:t>
      </w:r>
      <w:r>
        <w:rPr>
          <w:rFonts w:ascii="Times New Roman" w:hAnsi="Times New Roman" w:cs="Times New Roman"/>
          <w:sz w:val="28"/>
          <w:szCs w:val="28"/>
          <w:u w:val="single"/>
        </w:rPr>
        <w:t>функциональном уровне</w:t>
      </w:r>
      <w:r>
        <w:rPr>
          <w:rFonts w:ascii="Times New Roman" w:hAnsi="Times New Roman" w:cs="Times New Roman"/>
          <w:sz w:val="28"/>
          <w:szCs w:val="28"/>
        </w:rPr>
        <w:t xml:space="preserve"> один жест или символ представляет целлон предложение. Чаще всего это глаголы действия. На </w:t>
      </w:r>
      <w:r>
        <w:rPr>
          <w:rFonts w:ascii="Times New Roman" w:hAnsi="Times New Roman" w:cs="Times New Roman"/>
          <w:sz w:val="28"/>
          <w:szCs w:val="28"/>
          <w:u w:val="single"/>
        </w:rPr>
        <w:t>полном уровне</w:t>
      </w:r>
      <w:r>
        <w:rPr>
          <w:rFonts w:ascii="Times New Roman" w:hAnsi="Times New Roman" w:cs="Times New Roman"/>
          <w:sz w:val="28"/>
          <w:szCs w:val="28"/>
        </w:rPr>
        <w:t xml:space="preserve"> жесты отражают большинство слов в высказывании. Обозначаются все члены предложения, а также падежные и родовые окончания, что необходимо при обучении чтению и письму.</w:t>
      </w:r>
    </w:p>
    <w:p w14:paraId="2697B6D4" w14:textId="77777777" w:rsidR="007140B4" w:rsidRDefault="00000000">
      <w:pPr>
        <w:spacing w:after="0" w:line="360" w:lineRule="auto"/>
        <w:jc w:val="both"/>
        <w:rPr>
          <w:rFonts w:ascii="Times New Roman" w:hAnsi="Times New Roman" w:cs="Times New Roman"/>
          <w:sz w:val="28"/>
          <w:szCs w:val="28"/>
          <w:u w:val="single"/>
        </w:rPr>
      </w:pPr>
      <w:r>
        <w:rPr>
          <w:rFonts w:ascii="Times New Roman" w:hAnsi="Times New Roman" w:cs="Times New Roman"/>
          <w:b/>
          <w:sz w:val="28"/>
          <w:szCs w:val="28"/>
        </w:rPr>
        <w:t xml:space="preserve">Практикум 2: </w:t>
      </w:r>
      <w:r>
        <w:rPr>
          <w:rFonts w:ascii="Times New Roman" w:hAnsi="Times New Roman" w:cs="Times New Roman"/>
          <w:sz w:val="28"/>
          <w:szCs w:val="28"/>
          <w:u w:val="single"/>
        </w:rPr>
        <w:t>фраза на функциональном и на ключевом уровне.</w:t>
      </w:r>
    </w:p>
    <w:p w14:paraId="254DA421"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«Посмотри, там твой автобус».</w:t>
      </w:r>
    </w:p>
    <w:p w14:paraId="2E9E59E9"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«Сестра ест вкусное печенье»</w:t>
      </w:r>
    </w:p>
    <w:p w14:paraId="0BEC03E8"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Использование символов имеет свои преимущества. Символы улучшают</w:t>
      </w:r>
    </w:p>
    <w:p w14:paraId="785EA0F6"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понимание, являются дополнительным средством для выражения мыслей и</w:t>
      </w:r>
    </w:p>
    <w:p w14:paraId="6151FAB8"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чувств, мотивируют и привлекают пользователя, удерживают интерес, могут</w:t>
      </w:r>
    </w:p>
    <w:p w14:paraId="210C60B4"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использоваться самостоятельно, иллюстрируют тот факт, что речь и письмо</w:t>
      </w:r>
    </w:p>
    <w:p w14:paraId="72E69688"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состоят из слов и звуков. Сложность использования символов заключается в</w:t>
      </w:r>
    </w:p>
    <w:p w14:paraId="1329C1A4"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том, что это требует большой работы по подготовке материала. Для одного ребёнка используются символы со словами, которые они обозначают, для другого – с целыми фразами, для третьего – только символы, для кого-то – только слова.</w:t>
      </w:r>
    </w:p>
    <w:p w14:paraId="43F66926" w14:textId="77777777" w:rsidR="007140B4" w:rsidRDefault="00000000">
      <w:pPr>
        <w:spacing w:after="0" w:line="360" w:lineRule="auto"/>
        <w:ind w:firstLine="708"/>
        <w:jc w:val="both"/>
        <w:rPr>
          <w:rFonts w:ascii="Times New Roman" w:hAnsi="Times New Roman" w:cs="Times New Roman"/>
          <w:color w:val="000000"/>
          <w:sz w:val="28"/>
          <w:szCs w:val="28"/>
        </w:rPr>
      </w:pPr>
      <w:r>
        <w:rPr>
          <w:rFonts w:ascii="Times New Roman" w:hAnsi="Times New Roman" w:cs="Times New Roman"/>
          <w:sz w:val="28"/>
          <w:szCs w:val="28"/>
        </w:rPr>
        <w:t>Можно использовать фотографии. Символы могут использоваться в качестве расписания, или в виде коммуникативных досок или тетрадей (книг).  Использование символов интересно ещё и тем, что оно структурирует мышление. При составлении фраз из символов они получаются законченными.</w:t>
      </w:r>
    </w:p>
    <w:p w14:paraId="5F2CB5F6"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b/>
          <w:sz w:val="28"/>
          <w:szCs w:val="28"/>
        </w:rPr>
        <w:lastRenderedPageBreak/>
        <w:t>Практикум 3:</w:t>
      </w:r>
      <w:r>
        <w:rPr>
          <w:rFonts w:ascii="Times New Roman" w:hAnsi="Times New Roman" w:cs="Times New Roman"/>
          <w:sz w:val="28"/>
          <w:szCs w:val="28"/>
        </w:rPr>
        <w:t xml:space="preserve"> составление фраз из символов по сюжетным картинкам</w:t>
      </w:r>
    </w:p>
    <w:p w14:paraId="514D926E"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«Бабушка сидит на стуле»</w:t>
      </w:r>
    </w:p>
    <w:p w14:paraId="27F76DAA"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«Бабушка ест печенье»</w:t>
      </w:r>
    </w:p>
    <w:p w14:paraId="5A36D538"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«Папа моет машину»</w:t>
      </w:r>
    </w:p>
    <w:p w14:paraId="049EA39C" w14:textId="77777777" w:rsidR="007140B4" w:rsidRDefault="00000000">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«Девочка спит на кровати»</w:t>
      </w:r>
    </w:p>
    <w:p w14:paraId="54F7381D" w14:textId="77777777" w:rsidR="007140B4" w:rsidRDefault="00000000">
      <w:pPr>
        <w:pStyle w:val="a4"/>
        <w:shd w:val="clear" w:color="auto" w:fill="FFFFFF"/>
        <w:spacing w:before="0" w:beforeAutospacing="0" w:after="0" w:afterAutospacing="0" w:line="360" w:lineRule="auto"/>
        <w:rPr>
          <w:sz w:val="28"/>
          <w:szCs w:val="28"/>
          <w:u w:val="single"/>
        </w:rPr>
      </w:pPr>
      <w:r>
        <w:rPr>
          <w:color w:val="000000"/>
          <w:sz w:val="28"/>
          <w:szCs w:val="28"/>
        </w:rPr>
        <w:t xml:space="preserve">Важно соблюдать основные </w:t>
      </w:r>
      <w:r>
        <w:rPr>
          <w:sz w:val="28"/>
          <w:szCs w:val="28"/>
          <w:u w:val="single"/>
        </w:rPr>
        <w:t>правила общения с детьми:</w:t>
      </w:r>
    </w:p>
    <w:p w14:paraId="2B30A354" w14:textId="77777777" w:rsidR="007140B4" w:rsidRDefault="00000000">
      <w:pPr>
        <w:pStyle w:val="a4"/>
        <w:shd w:val="clear" w:color="auto" w:fill="FFFFFF"/>
        <w:spacing w:before="0" w:beforeAutospacing="0" w:after="0" w:afterAutospacing="0" w:line="360" w:lineRule="auto"/>
        <w:rPr>
          <w:sz w:val="28"/>
          <w:szCs w:val="28"/>
        </w:rPr>
      </w:pPr>
      <w:r>
        <w:rPr>
          <w:sz w:val="28"/>
          <w:szCs w:val="28"/>
        </w:rPr>
        <w:t>1. Прежде чем сказать что-то, убедитесь, что ребенок готов вас услышать.</w:t>
      </w:r>
    </w:p>
    <w:p w14:paraId="03F68B7C" w14:textId="77777777" w:rsidR="007140B4" w:rsidRDefault="00000000">
      <w:pPr>
        <w:pStyle w:val="a4"/>
        <w:shd w:val="clear" w:color="auto" w:fill="FFFFFF"/>
        <w:spacing w:before="0" w:beforeAutospacing="0" w:after="0" w:afterAutospacing="0" w:line="360" w:lineRule="auto"/>
        <w:rPr>
          <w:sz w:val="28"/>
          <w:szCs w:val="28"/>
        </w:rPr>
      </w:pPr>
      <w:r>
        <w:rPr>
          <w:sz w:val="28"/>
          <w:szCs w:val="28"/>
        </w:rPr>
        <w:t>2. Убедитесь, что ребенок видит ваши глаза и лицо в целом.</w:t>
      </w:r>
    </w:p>
    <w:p w14:paraId="2451CFD7" w14:textId="77777777" w:rsidR="007140B4" w:rsidRDefault="00000000">
      <w:pPr>
        <w:pStyle w:val="a4"/>
        <w:shd w:val="clear" w:color="auto" w:fill="FFFFFF"/>
        <w:spacing w:before="0" w:beforeAutospacing="0" w:after="0" w:afterAutospacing="0" w:line="360" w:lineRule="auto"/>
        <w:rPr>
          <w:sz w:val="28"/>
          <w:szCs w:val="28"/>
        </w:rPr>
      </w:pPr>
      <w:r>
        <w:rPr>
          <w:sz w:val="28"/>
          <w:szCs w:val="28"/>
        </w:rPr>
        <w:t>3. Постарайтесь говорить мало и не быстро.</w:t>
      </w:r>
    </w:p>
    <w:p w14:paraId="719F42FE" w14:textId="77777777" w:rsidR="007140B4" w:rsidRDefault="00000000">
      <w:pPr>
        <w:pStyle w:val="a4"/>
        <w:shd w:val="clear" w:color="auto" w:fill="FFFFFF"/>
        <w:spacing w:before="0" w:beforeAutospacing="0" w:after="0" w:afterAutospacing="0" w:line="360" w:lineRule="auto"/>
        <w:rPr>
          <w:sz w:val="28"/>
          <w:szCs w:val="28"/>
        </w:rPr>
      </w:pPr>
      <w:r>
        <w:rPr>
          <w:sz w:val="28"/>
          <w:szCs w:val="28"/>
        </w:rPr>
        <w:t>4. После своих реплик оставляйте паузы для ответа.</w:t>
      </w:r>
    </w:p>
    <w:p w14:paraId="05DA0CF4" w14:textId="77777777" w:rsidR="007140B4" w:rsidRDefault="00000000">
      <w:pPr>
        <w:pStyle w:val="a4"/>
        <w:shd w:val="clear" w:color="auto" w:fill="FFFFFF"/>
        <w:spacing w:before="0" w:beforeAutospacing="0" w:after="0" w:afterAutospacing="0" w:line="360" w:lineRule="auto"/>
        <w:rPr>
          <w:sz w:val="28"/>
          <w:szCs w:val="28"/>
        </w:rPr>
      </w:pPr>
      <w:r>
        <w:rPr>
          <w:sz w:val="28"/>
          <w:szCs w:val="28"/>
        </w:rPr>
        <w:t>5. Если ребенок ответил вам «нет», не делайте с ним того, от чего он отказался.</w:t>
      </w:r>
    </w:p>
    <w:p w14:paraId="192F97BA" w14:textId="77777777" w:rsidR="007140B4" w:rsidRDefault="00000000">
      <w:pPr>
        <w:pStyle w:val="a4"/>
        <w:shd w:val="clear" w:color="auto" w:fill="FFFFFF"/>
        <w:spacing w:before="0" w:beforeAutospacing="0" w:after="0" w:afterAutospacing="0" w:line="360" w:lineRule="auto"/>
        <w:rPr>
          <w:sz w:val="28"/>
          <w:szCs w:val="28"/>
        </w:rPr>
      </w:pPr>
      <w:r>
        <w:rPr>
          <w:sz w:val="28"/>
          <w:szCs w:val="28"/>
        </w:rPr>
        <w:t>6. Не забывайте обращаться к ребенку по имени!</w:t>
      </w:r>
    </w:p>
    <w:p w14:paraId="51DC7F0E" w14:textId="77777777" w:rsidR="007140B4" w:rsidRDefault="00000000">
      <w:pPr>
        <w:pStyle w:val="a4"/>
        <w:shd w:val="clear" w:color="auto" w:fill="FFFFFF"/>
        <w:spacing w:before="0" w:beforeAutospacing="0" w:after="0" w:afterAutospacing="0" w:line="360" w:lineRule="auto"/>
        <w:ind w:firstLine="420"/>
        <w:jc w:val="both"/>
        <w:rPr>
          <w:color w:val="000000"/>
          <w:sz w:val="28"/>
          <w:szCs w:val="28"/>
        </w:rPr>
      </w:pPr>
      <w:r>
        <w:rPr>
          <w:color w:val="000000"/>
          <w:sz w:val="28"/>
          <w:szCs w:val="28"/>
        </w:rPr>
        <w:t>Многочисленные учебные и бытовые ситуации дают возможность активно использовать данные жесты, а следовательно, и закреплять. Благодаря внедрению и использованию педагогами жестов и символов в коррекционно-развивающем процессе у воспитанников появится возможность лучше понимать происходящее вокруг, спокойнее реагировать на все, а,  следовательно, появляется возможность контролировать нежелательное поведение.</w:t>
      </w:r>
    </w:p>
    <w:p w14:paraId="130316AD" w14:textId="77777777" w:rsidR="007140B4" w:rsidRDefault="00000000">
      <w:pPr>
        <w:pStyle w:val="a4"/>
        <w:shd w:val="clear" w:color="auto" w:fill="FFFFFF"/>
        <w:spacing w:before="0" w:beforeAutospacing="0" w:after="0" w:afterAutospacing="0" w:line="360" w:lineRule="auto"/>
        <w:ind w:firstLine="420"/>
        <w:jc w:val="both"/>
        <w:rPr>
          <w:sz w:val="28"/>
          <w:szCs w:val="28"/>
        </w:rPr>
      </w:pPr>
      <w:r>
        <w:rPr>
          <w:sz w:val="28"/>
          <w:szCs w:val="28"/>
        </w:rPr>
        <w:t xml:space="preserve">Чтобы вывести использование системы дополнительной коммуникации за пределы занятия и научить детей использовать приобретённые навыки в повседневной жизни, необходима помощь родителей. Наилучший результат использования АДК возможен при условии, что все окружающие ребенка люди владеют ею, что используются одинаковые средства коммуникации (одинаковые жесты, картинки, пиктограммы, предметы-символы). </w:t>
      </w:r>
    </w:p>
    <w:p w14:paraId="7889B579" w14:textId="77777777" w:rsidR="007140B4" w:rsidRDefault="00000000">
      <w:pPr>
        <w:spacing w:after="0" w:line="360" w:lineRule="auto"/>
        <w:ind w:firstLine="420"/>
        <w:jc w:val="both"/>
        <w:rPr>
          <w:rFonts w:ascii="Times New Roman" w:hAnsi="Times New Roman"/>
          <w:sz w:val="28"/>
          <w:szCs w:val="28"/>
        </w:rPr>
      </w:pPr>
      <w:r>
        <w:rPr>
          <w:rFonts w:ascii="Times New Roman" w:hAnsi="Times New Roman" w:cs="Times New Roman"/>
          <w:sz w:val="28"/>
          <w:szCs w:val="28"/>
        </w:rPr>
        <w:t xml:space="preserve">Именно вы являетесь связующим звеном между всеми окружающими ребенка людьми. </w:t>
      </w:r>
      <w:r>
        <w:rPr>
          <w:rFonts w:ascii="Times New Roman" w:hAnsi="Times New Roman"/>
          <w:sz w:val="28"/>
          <w:szCs w:val="28"/>
        </w:rPr>
        <w:t>Но начать необходимо с  различных бытовых ситуаций общения.  Затем постепенно использовать жесты за пределами дома.</w:t>
      </w:r>
    </w:p>
    <w:p w14:paraId="5603DFDD" w14:textId="162EB264" w:rsidR="007140B4" w:rsidRDefault="00793229" w:rsidP="00793229">
      <w:pPr>
        <w:pStyle w:val="a4"/>
        <w:shd w:val="clear" w:color="auto" w:fill="FFFFFF"/>
        <w:spacing w:before="0" w:beforeAutospacing="0" w:after="0" w:afterAutospacing="0" w:line="276" w:lineRule="auto"/>
        <w:jc w:val="center"/>
        <w:rPr>
          <w:color w:val="000000"/>
          <w:sz w:val="28"/>
          <w:szCs w:val="28"/>
        </w:rPr>
      </w:pPr>
      <w:r>
        <w:rPr>
          <w:noProof/>
        </w:rPr>
        <w:lastRenderedPageBreak/>
        <w:drawing>
          <wp:inline distT="0" distB="0" distL="0" distR="0" wp14:anchorId="187E6DE3" wp14:editId="63AD0DCA">
            <wp:extent cx="5009388" cy="3077802"/>
            <wp:effectExtent l="38100" t="38100" r="77470" b="8509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
                    <pic:cNvPicPr>
                      <a:picLocks noChangeAspect="1"/>
                    </pic:cNvPicPr>
                  </pic:nvPicPr>
                  <pic:blipFill rotWithShape="1">
                    <a:blip r:embed="rId6" cstate="print">
                      <a:extLst>
                        <a:ext uri="{28A0092B-C50C-407E-A947-70E740481C1C}">
                          <a14:useLocalDpi xmlns:a14="http://schemas.microsoft.com/office/drawing/2010/main" val="0"/>
                        </a:ext>
                      </a:extLst>
                    </a:blip>
                    <a:srcRect t="18079"/>
                    <a:stretch/>
                  </pic:blipFill>
                  <pic:spPr>
                    <a:xfrm>
                      <a:off x="0" y="0"/>
                      <a:ext cx="5020603" cy="3084692"/>
                    </a:xfrm>
                    <a:prstGeom prst="rect">
                      <a:avLst/>
                    </a:prstGeom>
                    <a:ln w="38100" cap="sq">
                      <a:noFill/>
                      <a:prstDash val="solid"/>
                      <a:miter lim="800000"/>
                    </a:ln>
                    <a:effectLst>
                      <a:outerShdw blurRad="50800" dist="38100" dir="2700000" algn="tl" rotWithShape="0">
                        <a:srgbClr val="000000">
                          <a:alpha val="43000"/>
                        </a:srgbClr>
                      </a:outerShdw>
                    </a:effectLst>
                  </pic:spPr>
                </pic:pic>
              </a:graphicData>
            </a:graphic>
          </wp:inline>
        </w:drawing>
      </w:r>
    </w:p>
    <w:sectPr w:rsidR="007140B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E1EEC9" w14:textId="77777777" w:rsidR="00321110" w:rsidRDefault="00321110">
      <w:pPr>
        <w:spacing w:line="240" w:lineRule="auto"/>
      </w:pPr>
      <w:r>
        <w:separator/>
      </w:r>
    </w:p>
  </w:endnote>
  <w:endnote w:type="continuationSeparator" w:id="0">
    <w:p w14:paraId="399652EC" w14:textId="77777777" w:rsidR="00321110" w:rsidRDefault="0032111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FC9273" w14:textId="77777777" w:rsidR="00321110" w:rsidRDefault="00321110">
      <w:pPr>
        <w:spacing w:after="0"/>
      </w:pPr>
      <w:r>
        <w:separator/>
      </w:r>
    </w:p>
  </w:footnote>
  <w:footnote w:type="continuationSeparator" w:id="0">
    <w:p w14:paraId="5613EB85" w14:textId="77777777" w:rsidR="00321110" w:rsidRDefault="00321110">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626B6"/>
    <w:rsid w:val="0007166F"/>
    <w:rsid w:val="000E4834"/>
    <w:rsid w:val="001A43CA"/>
    <w:rsid w:val="001B5B84"/>
    <w:rsid w:val="0027246B"/>
    <w:rsid w:val="002871BD"/>
    <w:rsid w:val="002D3D2A"/>
    <w:rsid w:val="00321110"/>
    <w:rsid w:val="003233A2"/>
    <w:rsid w:val="00342C09"/>
    <w:rsid w:val="00394F03"/>
    <w:rsid w:val="003C692F"/>
    <w:rsid w:val="003F13F9"/>
    <w:rsid w:val="003F610B"/>
    <w:rsid w:val="0041057D"/>
    <w:rsid w:val="00464A84"/>
    <w:rsid w:val="004B561A"/>
    <w:rsid w:val="004E4E5B"/>
    <w:rsid w:val="00561A68"/>
    <w:rsid w:val="0056536B"/>
    <w:rsid w:val="005B5C03"/>
    <w:rsid w:val="005D742E"/>
    <w:rsid w:val="006233C8"/>
    <w:rsid w:val="0071302C"/>
    <w:rsid w:val="007140B4"/>
    <w:rsid w:val="007554BC"/>
    <w:rsid w:val="00793229"/>
    <w:rsid w:val="007D1910"/>
    <w:rsid w:val="00844EAA"/>
    <w:rsid w:val="00847907"/>
    <w:rsid w:val="008E720E"/>
    <w:rsid w:val="009270B4"/>
    <w:rsid w:val="00A05983"/>
    <w:rsid w:val="00A10BF4"/>
    <w:rsid w:val="00B70B51"/>
    <w:rsid w:val="00BA5BC8"/>
    <w:rsid w:val="00BB2F7A"/>
    <w:rsid w:val="00C049CE"/>
    <w:rsid w:val="00C33BD1"/>
    <w:rsid w:val="00C626B6"/>
    <w:rsid w:val="00C71F23"/>
    <w:rsid w:val="00C77252"/>
    <w:rsid w:val="00D236FE"/>
    <w:rsid w:val="00D943B4"/>
    <w:rsid w:val="00DB1A06"/>
    <w:rsid w:val="00E20022"/>
    <w:rsid w:val="00E57B5B"/>
    <w:rsid w:val="00E85AA1"/>
    <w:rsid w:val="00EE6571"/>
    <w:rsid w:val="00EE6B06"/>
    <w:rsid w:val="00F6564D"/>
    <w:rsid w:val="00FA2546"/>
    <w:rsid w:val="1A63302A"/>
    <w:rsid w:val="25D17AC7"/>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D00EEE"/>
  <w15:docId w15:val="{D544D937-2092-4D93-A113-ADB968501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qFormat/>
    <w:rPr>
      <w:color w:val="0000FF"/>
      <w:u w:val="single"/>
    </w:rPr>
  </w:style>
  <w:style w:type="paragraph" w:styleId="a4">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136</TotalTime>
  <Pages>7</Pages>
  <Words>1364</Words>
  <Characters>7779</Characters>
  <Application>Microsoft Office Word</Application>
  <DocSecurity>0</DocSecurity>
  <Lines>64</Lines>
  <Paragraphs>18</Paragraphs>
  <ScaleCrop>false</ScaleCrop>
  <Company>MultiDVD Team</Company>
  <LinksUpToDate>false</LinksUpToDate>
  <CharactersWithSpaces>9125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Спирягины</dc:creator>
  <cp:lastModifiedBy>korotkix56@mail.ru</cp:lastModifiedBy>
  <cp:revision>9</cp:revision>
  <cp:lastPrinted>2021-10-05T21:57:00Z</cp:lastPrinted>
  <dcterms:created xsi:type="dcterms:W3CDTF">2021-10-03T20:41:00Z</dcterms:created>
  <dcterms:modified xsi:type="dcterms:W3CDTF">2025-04-24T06:11:00Z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1049-12.2.0.20782</vt:lpwstr>
  </property>
  <property fmtid="{D5CDD505-2E9C-101B-9397-08002B2CF9AE}" pid="3" name="ICV">
    <vt:lpwstr>39944A6F2AE24802ADFF84A01C4E08A1</vt:lpwstr>
  </property>
</Properties>
</file>